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03013" w14:textId="77777777" w:rsidR="00722551" w:rsidRPr="00722551" w:rsidRDefault="00722551" w:rsidP="00722EC6">
      <w:pPr>
        <w:pStyle w:val="Titolo1"/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AE57969" wp14:editId="006FA211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4AB63C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5C2F5272" w14:textId="77777777" w:rsidR="00F47EAE" w:rsidRDefault="00F47EAE" w:rsidP="00F47EAE"/>
    <w:p w14:paraId="1E7AC2C5" w14:textId="77777777" w:rsidR="00F47EAE" w:rsidRDefault="00F47EAE" w:rsidP="00F47EAE"/>
    <w:p w14:paraId="668ED3DC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562F767A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B15C93">
        <w:rPr>
          <w:rFonts w:ascii="Calibri" w:hAnsi="Calibri"/>
          <w:b/>
          <w:iCs/>
          <w:color w:val="1F497D"/>
          <w:sz w:val="48"/>
          <w:szCs w:val="48"/>
        </w:rPr>
        <w:t>1</w:t>
      </w:r>
    </w:p>
    <w:p w14:paraId="0D798BA1" w14:textId="77777777" w:rsidR="00F5315F" w:rsidRDefault="00F5315F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0AEE634D" w14:textId="77777777" w:rsidR="00F5315F" w:rsidRDefault="00F5315F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76644335" w14:textId="77777777" w:rsidR="00F5315F" w:rsidRDefault="00F5315F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7F7337F8" w14:textId="77777777" w:rsidR="00F5315F" w:rsidRDefault="00F5315F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F5315F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77777777" w:rsidR="00F5315F" w:rsidRPr="003229A4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77777777" w:rsidR="00F5315F" w:rsidRPr="005B6DB8" w:rsidRDefault="00F5315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F5315F" w:rsidRPr="00911364" w:rsidRDefault="00F36EC8" w:rsidP="00F36EC8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="00F5315F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77777777" w:rsidR="00F5315F" w:rsidRPr="005B6DB8" w:rsidRDefault="00F5315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2008947000"/>
              <w:placeholder>
                <w:docPart w:val="59C1AD99621C4857AC98A2F386A210F2"/>
              </w:placeholder>
              <w:showingPlcHdr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1F620362" w14:textId="77777777" w:rsidR="00F5315F" w:rsidRPr="005B6DB8" w:rsidRDefault="00F5315F" w:rsidP="0058501D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F5315F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740103516"/>
            <w:placeholder>
              <w:docPart w:val="1A62E77ABD7642BCA40E8994E03EEA1E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77777777" w:rsidR="00F5315F" w:rsidRPr="005B6DB8" w:rsidRDefault="00F5315F" w:rsidP="0058501D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5315F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77777777" w:rsidR="00F5315F" w:rsidRPr="005B6DB8" w:rsidRDefault="00F5315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F5315F" w:rsidRPr="00911364" w:rsidRDefault="00F5315F" w:rsidP="00F36EC8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Stato </w:t>
            </w:r>
            <w:r w:rsidR="00F36EC8">
              <w:rPr>
                <w:rFonts w:eastAsia="Calibri" w:cs="Calibr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92136591"/>
              <w:placeholder>
                <w:docPart w:val="85C3F0DD1CA94637976E6916943354B2"/>
              </w:placeholder>
              <w:showingPlcHdr/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314E2720" w14:textId="77777777" w:rsidR="00F5315F" w:rsidRPr="005B6DB8" w:rsidRDefault="00F5315F" w:rsidP="0058501D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F5315F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77777777" w:rsidR="00F5315F" w:rsidRPr="00911364" w:rsidRDefault="00F36EC8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="00F5315F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</w:t>
            </w:r>
            <w:proofErr w:type="gramStart"/>
            <w:r w:rsidR="00F5315F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procedura</w:t>
            </w:r>
            <w:r w:rsidR="00F5315F"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</w:t>
            </w:r>
            <w:proofErr w:type="gramEnd"/>
            <w:r w:rsidR="00F5315F"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77777777" w:rsidR="00F5315F" w:rsidRPr="005B6DB8" w:rsidRDefault="00F5315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4FF81DF6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0020D2" w14:textId="77777777" w:rsidR="00F5315F" w:rsidRPr="005B6DB8" w:rsidRDefault="00F5315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41C505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7CAFFD2" w14:textId="77777777" w:rsidR="00F5315F" w:rsidRPr="005B6DB8" w:rsidRDefault="00F5315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8E3D62" w:rsidRPr="003229A4" w14:paraId="3E33A21F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77777777" w:rsidR="008E3D62" w:rsidRPr="00911364" w:rsidRDefault="008E3D62" w:rsidP="008E3D6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 xml:space="preserve">La società è un </w:t>
            </w:r>
            <w:proofErr w:type="gramStart"/>
            <w:r w:rsidRPr="00911364">
              <w:rPr>
                <w:rFonts w:cs="Calibri"/>
                <w:b/>
                <w:bCs/>
                <w:color w:val="244062"/>
                <w:sz w:val="18"/>
              </w:rPr>
              <w:t>GAL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</w:t>
            </w:r>
            <w:proofErr w:type="gramEnd"/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D63F17A" w14:textId="77777777" w:rsidR="008E3D62" w:rsidRPr="003229A4" w:rsidRDefault="008E3D62" w:rsidP="008E3D6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DDF6011" w14:textId="4153D871" w:rsidR="00B14926" w:rsidRPr="006C7EA5" w:rsidRDefault="00F5315F" w:rsidP="00B14926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4281326D" w:rsidR="00F5315F" w:rsidRPr="006C7EA5" w:rsidRDefault="00B14926" w:rsidP="00B14926">
      <w:pPr>
        <w:tabs>
          <w:tab w:val="left" w:pos="6360"/>
        </w:tabs>
        <w:jc w:val="both"/>
        <w:rPr>
          <w:rFonts w:ascii="Calibri" w:hAnsi="Calibr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F5315F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0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0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7AF42C1E" w14:textId="77777777" w:rsidR="00F5315F" w:rsidRDefault="00F5315F" w:rsidP="00F5315F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5315F" w:rsidRPr="003229A4" w14:paraId="61F7914E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1193449665"/>
            <w:placeholder>
              <w:docPart w:val="1E8E1674625648CEBD2E7F9DCD1FB9F3"/>
            </w:placeholder>
            <w:showingPlcHdr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6B1A107E" w14:textId="77777777" w:rsidR="00F5315F" w:rsidRPr="002A04DA" w:rsidRDefault="00F5315F" w:rsidP="0058501D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A04DA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5315F" w:rsidRPr="003229A4" w14:paraId="7C6AD71D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B5163B3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4A717364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D51E956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08BCC0C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67E5CD9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689E3631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9B6105A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4F977EA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1276697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0FB1FBE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ACDD48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2D04D34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DF28C80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F15B218" w14:textId="4D5B4E26" w:rsid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61673B11" w14:textId="77777777" w:rsidR="00F5315F" w:rsidRPr="00131B32" w:rsidRDefault="00F5315F" w:rsidP="00F5315F">
      <w:pPr>
        <w:spacing w:before="120" w:after="12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</w:t>
      </w:r>
      <w:proofErr w:type="gramStart"/>
      <w:r>
        <w:rPr>
          <w:rFonts w:ascii="Calibri" w:eastAsia="MS Mincho" w:hAnsi="Calibri" w:cs="Calibri"/>
          <w:sz w:val="24"/>
          <w:szCs w:val="24"/>
          <w:lang w:eastAsia="ja-JP"/>
        </w:rPr>
        <w:t xml:space="preserve">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 indicarli</w:t>
      </w:r>
      <w:proofErr w:type="gramEnd"/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 in ordine decrescente di importanza.  Non 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è più richiesto indicare il peso di ciascuna attività. </w:t>
      </w:r>
    </w:p>
    <w:p w14:paraId="5051EA98" w14:textId="77777777" w:rsidR="00F5315F" w:rsidRPr="003229A4" w:rsidRDefault="00F5315F" w:rsidP="00F5315F">
      <w:pPr>
        <w:spacing w:before="120"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al link </w:t>
      </w:r>
      <w:hyperlink r:id="rId9" w:history="1">
        <w:r w:rsidRPr="006C3228">
          <w:rPr>
            <w:rFonts w:ascii="Calibri" w:eastAsia="Calibri" w:hAnsi="Calibri" w:cs="Times New Roman"/>
            <w:i/>
            <w:color w:val="0000FF"/>
            <w:sz w:val="24"/>
            <w:szCs w:val="24"/>
            <w:u w:val="single"/>
          </w:rPr>
          <w:t>http://www.istat.it/it/strumenti/definizioni-e-classificazioni/ateco-2007</w:t>
        </w:r>
      </w:hyperlink>
      <w:r>
        <w:rPr>
          <w:rFonts w:ascii="Calibri" w:eastAsia="Calibri" w:hAnsi="Calibri" w:cs="Times New Roman"/>
          <w:i/>
          <w:color w:val="0000FF"/>
          <w:sz w:val="24"/>
          <w:szCs w:val="24"/>
          <w:u w:val="single"/>
        </w:rPr>
        <w:t xml:space="preserve"> 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5315F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A98D2E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63E022B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lastRenderedPageBreak/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7777777" w:rsidR="00F30D8F" w:rsidRPr="006B3B10" w:rsidRDefault="00F30D8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64DE6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  <w:p w14:paraId="659C82FE" w14:textId="77777777" w:rsidR="00F30D8F" w:rsidRPr="006B3B10" w:rsidRDefault="00F30D8F" w:rsidP="00AF693D">
            <w:pPr>
              <w:spacing w:after="0"/>
              <w:rPr>
                <w:rFonts w:eastAsia="Calibri" w:cs="Calibri"/>
                <w:i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i/>
                <w:color w:val="244062"/>
                <w:sz w:val="18"/>
                <w:szCs w:val="18"/>
              </w:rPr>
              <w:t>(compilare solo se l’incarico è iniziato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500F835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  <w:p w14:paraId="313ED8FB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i/>
                <w:color w:val="244062"/>
                <w:sz w:val="18"/>
                <w:szCs w:val="18"/>
              </w:rPr>
              <w:t>(compilare solo se l’incarico è terminato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77777777" w:rsidR="00F30D8F" w:rsidRPr="006B3B10" w:rsidRDefault="00F30D8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77777777" w:rsidR="00F30D8F" w:rsidRPr="006B3B10" w:rsidRDefault="00F30D8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proofErr w:type="gramStart"/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all’Amministrazione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77777777" w:rsidR="00F30D8F" w:rsidRPr="006B3B10" w:rsidRDefault="00F30D8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7777777" w:rsidR="00F30D8F" w:rsidRPr="006B3B10" w:rsidRDefault="00F30D8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7777777" w:rsidR="00F30D8F" w:rsidRPr="006B3B10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60AF868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p w14:paraId="3004F199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p w14:paraId="48B53600" w14:textId="77777777" w:rsidR="00BB478E" w:rsidRPr="00C5516C" w:rsidRDefault="00BB478E" w:rsidP="00C5516C">
      <w:pPr>
        <w:rPr>
          <w:rFonts w:ascii="Calibri Light" w:hAnsi="Calibri Light" w:cs="Calibri Light"/>
          <w:sz w:val="24"/>
          <w:szCs w:val="24"/>
        </w:rPr>
      </w:pPr>
    </w:p>
    <w:sectPr w:rsidR="00BB478E" w:rsidRPr="00C5516C" w:rsidSect="006A720B">
      <w:footerReference w:type="default" r:id="rId10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50924" w14:textId="77777777" w:rsidR="00F2046E" w:rsidRDefault="00F2046E" w:rsidP="003D526F">
      <w:pPr>
        <w:spacing w:after="0" w:line="240" w:lineRule="auto"/>
      </w:pPr>
      <w:r>
        <w:separator/>
      </w:r>
    </w:p>
  </w:endnote>
  <w:endnote w:type="continuationSeparator" w:id="0">
    <w:p w14:paraId="63211D66" w14:textId="77777777" w:rsidR="00F2046E" w:rsidRDefault="00F2046E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07EF357E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6D67E8">
      <w:rPr>
        <w:rFonts w:ascii="Calibri" w:hAnsi="Calibri"/>
        <w:b/>
        <w:iCs/>
        <w:color w:val="1F497D"/>
        <w:sz w:val="20"/>
        <w:szCs w:val="48"/>
      </w:rPr>
      <w:t>1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F2AF8" w14:textId="77777777" w:rsidR="00F2046E" w:rsidRDefault="00F2046E" w:rsidP="003D526F">
      <w:pPr>
        <w:spacing w:after="0" w:line="240" w:lineRule="auto"/>
      </w:pPr>
      <w:r>
        <w:separator/>
      </w:r>
    </w:p>
  </w:footnote>
  <w:footnote w:type="continuationSeparator" w:id="0">
    <w:p w14:paraId="1271A2E4" w14:textId="77777777" w:rsidR="00F2046E" w:rsidRDefault="00F2046E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17320">
    <w:abstractNumId w:val="16"/>
  </w:num>
  <w:num w:numId="2" w16cid:durableId="588540509">
    <w:abstractNumId w:val="15"/>
  </w:num>
  <w:num w:numId="3" w16cid:durableId="337729793">
    <w:abstractNumId w:val="8"/>
  </w:num>
  <w:num w:numId="4" w16cid:durableId="913586109">
    <w:abstractNumId w:val="18"/>
  </w:num>
  <w:num w:numId="5" w16cid:durableId="795947654">
    <w:abstractNumId w:val="19"/>
  </w:num>
  <w:num w:numId="6" w16cid:durableId="1426999145">
    <w:abstractNumId w:val="5"/>
  </w:num>
  <w:num w:numId="7" w16cid:durableId="15735701">
    <w:abstractNumId w:val="14"/>
  </w:num>
  <w:num w:numId="8" w16cid:durableId="1589926066">
    <w:abstractNumId w:val="17"/>
  </w:num>
  <w:num w:numId="9" w16cid:durableId="30615579">
    <w:abstractNumId w:val="2"/>
  </w:num>
  <w:num w:numId="10" w16cid:durableId="812408392">
    <w:abstractNumId w:val="6"/>
  </w:num>
  <w:num w:numId="11" w16cid:durableId="1628245279">
    <w:abstractNumId w:val="9"/>
  </w:num>
  <w:num w:numId="12" w16cid:durableId="8147621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7841669">
    <w:abstractNumId w:val="13"/>
  </w:num>
  <w:num w:numId="14" w16cid:durableId="1008291908">
    <w:abstractNumId w:val="7"/>
  </w:num>
  <w:num w:numId="15" w16cid:durableId="1264459152">
    <w:abstractNumId w:val="4"/>
  </w:num>
  <w:num w:numId="16" w16cid:durableId="45222281">
    <w:abstractNumId w:val="3"/>
  </w:num>
  <w:num w:numId="17" w16cid:durableId="1515412529">
    <w:abstractNumId w:val="10"/>
  </w:num>
  <w:num w:numId="18" w16cid:durableId="971012017">
    <w:abstractNumId w:val="11"/>
  </w:num>
  <w:num w:numId="19" w16cid:durableId="1811165368">
    <w:abstractNumId w:val="20"/>
  </w:num>
  <w:num w:numId="20" w16cid:durableId="218984234">
    <w:abstractNumId w:val="21"/>
  </w:num>
  <w:num w:numId="21" w16cid:durableId="1233543561">
    <w:abstractNumId w:val="0"/>
  </w:num>
  <w:num w:numId="22" w16cid:durableId="819542468">
    <w:abstractNumId w:val="12"/>
  </w:num>
  <w:num w:numId="23" w16cid:durableId="1958948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512D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38B2"/>
    <w:rsid w:val="009E531E"/>
    <w:rsid w:val="009F2D79"/>
    <w:rsid w:val="009F621A"/>
    <w:rsid w:val="00A013CD"/>
    <w:rsid w:val="00A01C2C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046E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59C1AD99621C4857AC98A2F386A210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9E07EE-2784-4576-885B-23CABBE2C6AF}"/>
      </w:docPartPr>
      <w:docPartBody>
        <w:p w:rsidR="009063A2" w:rsidRDefault="002744C9" w:rsidP="002744C9">
          <w:pPr>
            <w:pStyle w:val="59C1AD99621C4857AC98A2F386A210F2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A62E77ABD7642BCA40E8994E03EEA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4289FD-9589-4357-8B04-ED5089E7BCF5}"/>
      </w:docPartPr>
      <w:docPartBody>
        <w:p w:rsidR="009063A2" w:rsidRDefault="002744C9" w:rsidP="002744C9">
          <w:pPr>
            <w:pStyle w:val="1A62E77ABD7642BCA40E8994E03EEA1E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85C3F0DD1CA94637976E6916943354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DA952A-6AAD-4EC7-9EC7-F01B7A119568}"/>
      </w:docPartPr>
      <w:docPartBody>
        <w:p w:rsidR="009063A2" w:rsidRDefault="002744C9" w:rsidP="002744C9">
          <w:pPr>
            <w:pStyle w:val="85C3F0DD1CA94637976E6916943354B2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1E8E1674625648CEBD2E7F9DCD1FB9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9FBB8D-EAC8-4600-B0E0-AC18FC40D621}"/>
      </w:docPartPr>
      <w:docPartBody>
        <w:p w:rsidR="009063A2" w:rsidRDefault="002744C9" w:rsidP="002744C9">
          <w:pPr>
            <w:pStyle w:val="1E8E1674625648CEBD2E7F9DCD1FB9F3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710E04"/>
    <w:rsid w:val="00814CC7"/>
    <w:rsid w:val="008E6CD0"/>
    <w:rsid w:val="009063A2"/>
    <w:rsid w:val="009D7FA6"/>
    <w:rsid w:val="009F77C2"/>
    <w:rsid w:val="00B400B1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44C9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Giuliana</cp:lastModifiedBy>
  <cp:revision>2</cp:revision>
  <cp:lastPrinted>2020-11-25T13:57:00Z</cp:lastPrinted>
  <dcterms:created xsi:type="dcterms:W3CDTF">2022-11-18T11:36:00Z</dcterms:created>
  <dcterms:modified xsi:type="dcterms:W3CDTF">2022-11-18T11:36:00Z</dcterms:modified>
</cp:coreProperties>
</file>